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________________________ районный суд</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Истец: ___________(Ф.И.О.)_____________</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адрес: _______________________________,</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телефон: _____________________________,</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эл. почта: ____________________________</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Представитель истца: _____(Ф.И.О.)_____</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адрес: _______________________________,</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телефон: _____________________________,</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эл. почта: ____________________________</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Ответчик: ___________(Ф.И.О.)__________</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адрес: _______________________________,</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телефон: _____________________________,</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эл. почта: ____________________________</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Цена иска: ____________________________</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Исковое заявление о взыскании заработной платы,</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компенсации за просрочку выплаты заработной платы</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 ____ г. (далее - Истец) был принят на работу в _____________________________ (далее - Ответчик) на должность _________________________________.</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Заработная плата Истца составляла _____________________, что подтверждается ____________________.</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За время работы у Ответчика Истец не привлекался к дисциплинарной ответственности, не допускал нарушений трудовой дисциплины. Ответчик также не имел нареканий относительно исполнения Истцом должностных обязанностей.</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 ____ г. Истец был уволен с занимаемой должности на основании _________________, что подтверждается приказом об увольнении.</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 этом в день увольнения Ответчик не произвел с Истцом окончательный расчет, а именно не выплатил заработную плату за период с "___"____________ ____ г. по "___"____________ _____ г., что подтверждается запиской-расчетом/расчетным листком/соглашением о расторжении трудового договора.</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Исходя из размера среднемесячного заработка Истца, подтвержденного трудовым договором/справкой 2-НДФЛ/выпиской с банковского счета Истца, сумма задолженности Ответчика за указанный период составляет ______________________ руб.</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соответствии со ст. 84.1 Трудового кодекса РФ в день прекращения трудового договора работодатель обязан выдать работнику трудовую книжку и произвести с ним расчет в соответствии со ст. 140 ТК РФ.</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Согласно ст. 140 Трудового Кодекса РФ при прекращении трудового договора выплата всех сумм, причитающихся работнику от работодателя, производится в день увольнения работника. В случае спора о размерах сумм, причитающихся работнику при увольнении, работодатель обязан не позднее следующего дня после предъявления уволенным работником требования о расчете выплатить не оспариваемую им сумму.</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соответствии со ст. 142 ТК РФ 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Кодексом и иными федеральными законами.</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силу ст. 236 ТК РФ 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увеличен коллективным договором, локальным нормативным актом или трудовым договором. Обязанность выплаты указанной денежной компенсации возникает независимо от наличия вины работодателя.</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Кроме того, незаконные действия/бездействие Ответчика причинили Истцу нравственные страдания и нанесли моральный вред, который оценивается Истцом в сумму _____________ рублей.</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соответствии со ст. 237 ТК РФ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 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 основании вышеизложенного, руководствуясь ст. ст. 84.1, 140, 142, 237 Трудового кодекса Российской Федерации, ст. ст. 131, 132 Гражданского процессуального кодекса Российской Федерации,</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ПРОШУ:</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Взыскать с Ответчика заработную плату в размере __________ руб.</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Взыскать с Ответчика проценты за просрочку выплаты заработной платы в размере ________ руб.</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Взыскать с Ответчика компенсацию причиненного Истцу морального вреда в размере _________ руб.</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Приложения:</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Копии искового заявления (по числу лиц, участвующих в деле).</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Доказательства наличия задолженности по заработной плате: копия записки-расчета/копия расчетного листка/копия соглашения о расторжении трудового договора.</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Расчет суммы задолженности заработной платы.</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Документы, подтверждающие размер заработной Истца для расчета суммы задолженности Ответчика: копия трудового договора/копия справки 2-НДФЛ/копия выписки с банковского счета Истца.</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Доверенность представителя от "___"______ ___ г. N ___ (если исковое заявление подписано представителем Истца).</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 ____ г.</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Истец (представитель):</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________________/_________________________________________________/</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(подпись)                           (Ф.И.О.)</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Судебные акты, прилагаемые к исковому заявлению:</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Апелляционное определение Московского городского суда от 10 апреля 2014 г. по делу N 33-7139/2014</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Кассационное определение Московского городского суда от 14 октября 2014 г. N 4г/2-7325/14</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Апелляционное определение Московского городского суда от 14 марта 2014 г. по делу N 33-7514</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pgMar w:bottom="1440" w:top="1440" w:left="1133" w:right="566"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